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44D7" w:rsidRDefault="004079A5" w:rsidP="00E044D7">
      <w:pPr>
        <w:rPr>
          <w:rFonts w:ascii="Calibri" w:hAnsi="Calibri"/>
        </w:rPr>
      </w:pPr>
      <w:r>
        <w:rPr>
          <w:rFonts w:ascii="Calibri" w:hAnsi="Calibri"/>
        </w:rPr>
        <w:t>Ljubljana, 21</w:t>
      </w:r>
      <w:r w:rsidR="00E044D7">
        <w:rPr>
          <w:rFonts w:ascii="Calibri" w:hAnsi="Calibri"/>
        </w:rPr>
        <w:t>.2.2018</w:t>
      </w:r>
    </w:p>
    <w:p w:rsidR="00E044D7" w:rsidRDefault="00E044D7" w:rsidP="00E044D7">
      <w:pPr>
        <w:rPr>
          <w:rFonts w:ascii="Calibri" w:hAnsi="Calibri"/>
        </w:rPr>
      </w:pPr>
    </w:p>
    <w:p w:rsidR="00E044D7" w:rsidRDefault="00E044D7" w:rsidP="00E044D7">
      <w:pPr>
        <w:rPr>
          <w:rFonts w:ascii="Calibri" w:hAnsi="Calibri"/>
          <w:b/>
          <w:color w:val="99CC00"/>
          <w:sz w:val="40"/>
        </w:rPr>
      </w:pPr>
      <w:r>
        <w:rPr>
          <w:rFonts w:ascii="Calibri" w:hAnsi="Calibri"/>
          <w:b/>
          <w:color w:val="99CC00"/>
          <w:sz w:val="40"/>
        </w:rPr>
        <w:t>ZAPISNIK</w:t>
      </w:r>
    </w:p>
    <w:p w:rsidR="00E044D7" w:rsidRDefault="00E044D7" w:rsidP="00E044D7">
      <w:pPr>
        <w:rPr>
          <w:rFonts w:ascii="Calibri" w:hAnsi="Calibri"/>
          <w:b/>
        </w:rPr>
      </w:pPr>
    </w:p>
    <w:p w:rsidR="00E044D7" w:rsidRDefault="00E044D7" w:rsidP="00E044D7">
      <w:pPr>
        <w:rPr>
          <w:rFonts w:ascii="Calibri" w:hAnsi="Calibri"/>
        </w:rPr>
      </w:pPr>
      <w:r>
        <w:rPr>
          <w:rFonts w:ascii="Calibri" w:hAnsi="Calibri"/>
        </w:rPr>
        <w:t>13. seje UO Zbornice knjižnih založnikov in knjigotržcev, dne 12. februarja 2018 ob 14.00 uri, v prostorih GZS Dimičeva 13, sejna soba v 5. nadstropju.</w:t>
      </w:r>
    </w:p>
    <w:p w:rsidR="00E044D7" w:rsidRDefault="00E044D7" w:rsidP="00E044D7">
      <w:pPr>
        <w:rPr>
          <w:rFonts w:ascii="Calibri" w:hAnsi="Calibri"/>
        </w:rPr>
      </w:pPr>
      <w:r>
        <w:rPr>
          <w:rFonts w:ascii="Calibri" w:hAnsi="Calibri"/>
        </w:rPr>
        <w:t>Prisotni: Bojan Švigelj, Iva Premerl, Janez Miš, Franc Kelih,</w:t>
      </w:r>
      <w:r w:rsidRPr="00E044D7">
        <w:rPr>
          <w:rFonts w:ascii="Calibri" w:hAnsi="Calibri"/>
        </w:rPr>
        <w:t xml:space="preserve"> </w:t>
      </w:r>
      <w:r>
        <w:rPr>
          <w:rFonts w:ascii="Calibri" w:hAnsi="Calibri"/>
        </w:rPr>
        <w:t>Tone Rode, Helena Kraljič, Zdravko Kafol</w:t>
      </w:r>
    </w:p>
    <w:p w:rsidR="00E044D7" w:rsidRDefault="00E044D7" w:rsidP="00E044D7">
      <w:pPr>
        <w:rPr>
          <w:rFonts w:ascii="Calibri" w:hAnsi="Calibri"/>
          <w:b/>
          <w:sz w:val="28"/>
        </w:rPr>
      </w:pPr>
      <w:r>
        <w:rPr>
          <w:rFonts w:ascii="Calibri" w:hAnsi="Calibri"/>
        </w:rPr>
        <w:t>Odsotni:</w:t>
      </w:r>
      <w:r w:rsidRPr="00636CEF">
        <w:rPr>
          <w:rFonts w:ascii="Calibri" w:hAnsi="Calibri"/>
        </w:rPr>
        <w:t xml:space="preserve"> </w:t>
      </w:r>
      <w:r>
        <w:rPr>
          <w:rFonts w:ascii="Calibri" w:hAnsi="Calibri"/>
        </w:rPr>
        <w:t>Maruša Kmet,</w:t>
      </w:r>
      <w:r w:rsidRPr="00E044D7">
        <w:rPr>
          <w:rFonts w:ascii="Calibri" w:hAnsi="Calibri"/>
        </w:rPr>
        <w:t xml:space="preserve"> </w:t>
      </w:r>
      <w:r>
        <w:rPr>
          <w:rFonts w:ascii="Calibri" w:hAnsi="Calibri"/>
        </w:rPr>
        <w:t>Marko Ručigaj,</w:t>
      </w:r>
      <w:r w:rsidRPr="00E044D7">
        <w:rPr>
          <w:rFonts w:ascii="Calibri" w:hAnsi="Calibri"/>
        </w:rPr>
        <w:t xml:space="preserve"> </w:t>
      </w:r>
      <w:r>
        <w:rPr>
          <w:rFonts w:ascii="Calibri" w:hAnsi="Calibri"/>
        </w:rPr>
        <w:t>Rudi Zaman</w:t>
      </w:r>
    </w:p>
    <w:p w:rsidR="00E044D7" w:rsidRDefault="00E044D7" w:rsidP="00E044D7">
      <w:pPr>
        <w:rPr>
          <w:rFonts w:ascii="Calibri" w:hAnsi="Calibri"/>
          <w:b/>
          <w:sz w:val="28"/>
        </w:rPr>
      </w:pPr>
    </w:p>
    <w:p w:rsidR="00E044D7" w:rsidRPr="00BD1445" w:rsidRDefault="00E044D7" w:rsidP="00E044D7">
      <w:pPr>
        <w:rPr>
          <w:rFonts w:ascii="Calibri" w:hAnsi="Calibri"/>
          <w:b/>
          <w:sz w:val="28"/>
        </w:rPr>
      </w:pPr>
      <w:r w:rsidRPr="00BD1445">
        <w:rPr>
          <w:rFonts w:ascii="Calibri" w:hAnsi="Calibri"/>
          <w:b/>
          <w:sz w:val="28"/>
        </w:rPr>
        <w:t>Dnevni red:</w:t>
      </w:r>
    </w:p>
    <w:p w:rsidR="00E044D7" w:rsidRPr="00E044D7" w:rsidRDefault="00E044D7" w:rsidP="00E044D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E044D7">
        <w:rPr>
          <w:sz w:val="24"/>
          <w:szCs w:val="24"/>
        </w:rPr>
        <w:t>Pregled zapisnika 12. seje UO ZKZK</w:t>
      </w:r>
    </w:p>
    <w:p w:rsidR="00E044D7" w:rsidRPr="00E044D7" w:rsidRDefault="00E044D7" w:rsidP="00E044D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E044D7">
        <w:rPr>
          <w:sz w:val="24"/>
          <w:szCs w:val="24"/>
        </w:rPr>
        <w:t>Tekst pobude za knjižno kampanjo (sklep 11. UO ZKZK)</w:t>
      </w:r>
    </w:p>
    <w:p w:rsidR="00E044D7" w:rsidRPr="00E044D7" w:rsidRDefault="00E044D7" w:rsidP="00E044D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E044D7">
        <w:rPr>
          <w:sz w:val="24"/>
          <w:szCs w:val="24"/>
        </w:rPr>
        <w:t>Finančni obračun 33. SKS</w:t>
      </w:r>
    </w:p>
    <w:p w:rsidR="00E044D7" w:rsidRPr="00E044D7" w:rsidRDefault="00E044D7" w:rsidP="00E044D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E044D7">
        <w:rPr>
          <w:sz w:val="24"/>
          <w:szCs w:val="24"/>
        </w:rPr>
        <w:t>Poletni knjižni sejem</w:t>
      </w:r>
    </w:p>
    <w:p w:rsidR="00E044D7" w:rsidRPr="00E044D7" w:rsidRDefault="00E044D7" w:rsidP="00E044D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E044D7">
        <w:rPr>
          <w:sz w:val="24"/>
          <w:szCs w:val="24"/>
        </w:rPr>
        <w:t>Tema 6. tematske konference ZKZK</w:t>
      </w:r>
    </w:p>
    <w:p w:rsidR="00E044D7" w:rsidRPr="00E044D7" w:rsidRDefault="00E044D7" w:rsidP="00E044D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E044D7">
        <w:rPr>
          <w:sz w:val="24"/>
          <w:szCs w:val="24"/>
        </w:rPr>
        <w:t>Zbor članov ZKZK 2017</w:t>
      </w:r>
    </w:p>
    <w:p w:rsidR="00E044D7" w:rsidRPr="00E044D7" w:rsidRDefault="00E044D7" w:rsidP="00E044D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E044D7">
        <w:rPr>
          <w:sz w:val="24"/>
          <w:szCs w:val="24"/>
        </w:rPr>
        <w:t xml:space="preserve">Komisije (Schwentner, Kristina Brenkova, Najbolje oblikovana </w:t>
      </w:r>
      <w:proofErr w:type="spellStart"/>
      <w:r w:rsidRPr="00E044D7">
        <w:rPr>
          <w:sz w:val="24"/>
          <w:szCs w:val="24"/>
        </w:rPr>
        <w:t>knjiga&amp;stojnica</w:t>
      </w:r>
      <w:proofErr w:type="spellEnd"/>
      <w:r w:rsidRPr="00E044D7">
        <w:rPr>
          <w:sz w:val="24"/>
          <w:szCs w:val="24"/>
        </w:rPr>
        <w:t>)</w:t>
      </w:r>
    </w:p>
    <w:p w:rsidR="00E044D7" w:rsidRPr="00E044D7" w:rsidRDefault="00E044D7" w:rsidP="00E044D7">
      <w:pPr>
        <w:pStyle w:val="Odstavekseznama"/>
        <w:numPr>
          <w:ilvl w:val="0"/>
          <w:numId w:val="2"/>
        </w:numPr>
        <w:rPr>
          <w:sz w:val="24"/>
          <w:szCs w:val="24"/>
        </w:rPr>
      </w:pPr>
      <w:r w:rsidRPr="00E044D7">
        <w:rPr>
          <w:sz w:val="24"/>
          <w:szCs w:val="24"/>
        </w:rPr>
        <w:t>Razno (GDPR)</w:t>
      </w:r>
    </w:p>
    <w:p w:rsidR="00E044D7" w:rsidRPr="00761BDF" w:rsidRDefault="00E044D7" w:rsidP="00E044D7">
      <w:pPr>
        <w:ind w:left="360"/>
      </w:pPr>
    </w:p>
    <w:p w:rsidR="00E044D7" w:rsidRDefault="00E044D7" w:rsidP="00E044D7">
      <w:pPr>
        <w:rPr>
          <w:rFonts w:ascii="Calibri" w:hAnsi="Calibri"/>
        </w:rPr>
      </w:pPr>
      <w:r>
        <w:rPr>
          <w:rFonts w:ascii="Calibri" w:hAnsi="Calibri"/>
        </w:rPr>
        <w:t xml:space="preserve">Sejo je vodil predsednik UO ZKZK Bojan Švigelj, ugotovil je, da je seja sklepčna. </w:t>
      </w:r>
    </w:p>
    <w:p w:rsidR="00E044D7" w:rsidRDefault="00E044D7" w:rsidP="00E044D7">
      <w:pPr>
        <w:rPr>
          <w:rFonts w:ascii="Calibri" w:hAnsi="Calibri"/>
        </w:rPr>
      </w:pPr>
    </w:p>
    <w:p w:rsidR="00E044D7" w:rsidRDefault="00E044D7" w:rsidP="00E044D7">
      <w:pPr>
        <w:rPr>
          <w:rFonts w:asciiTheme="minorHAnsi" w:hAnsiTheme="minorHAnsi" w:cstheme="minorHAnsi"/>
        </w:rPr>
      </w:pPr>
      <w:r w:rsidRPr="00E219D1">
        <w:rPr>
          <w:rFonts w:asciiTheme="minorHAnsi" w:hAnsiTheme="minorHAnsi" w:cstheme="minorHAnsi"/>
        </w:rPr>
        <w:t xml:space="preserve">Ad. 1. </w:t>
      </w:r>
      <w:r w:rsidR="00670A18">
        <w:rPr>
          <w:rFonts w:asciiTheme="minorHAnsi" w:hAnsiTheme="minorHAnsi" w:cstheme="minorHAnsi"/>
        </w:rPr>
        <w:t>Zapisnik 12. seje UO ZKZK je potrjen</w:t>
      </w:r>
    </w:p>
    <w:p w:rsidR="00670A18" w:rsidRDefault="00670A18" w:rsidP="00E044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2. Tekst pobude za </w:t>
      </w:r>
      <w:proofErr w:type="spellStart"/>
      <w:r>
        <w:rPr>
          <w:rFonts w:asciiTheme="minorHAnsi" w:hAnsiTheme="minorHAnsi" w:cstheme="minorHAnsi"/>
        </w:rPr>
        <w:t>vsenacionalno</w:t>
      </w:r>
      <w:proofErr w:type="spellEnd"/>
      <w:r>
        <w:rPr>
          <w:rFonts w:asciiTheme="minorHAnsi" w:hAnsiTheme="minorHAnsi" w:cstheme="minorHAnsi"/>
        </w:rPr>
        <w:t xml:space="preserve"> knjižno kampanjo se sprejme v predloženi obliki, pošlje v morebiten sopodpis ostalim členom knjižne verige (rok petek) in v ponedeljek, 19.2. pošlje naslovnikom.</w:t>
      </w:r>
    </w:p>
    <w:p w:rsidR="00E044D7" w:rsidRDefault="00670A18" w:rsidP="00E044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3. UO ZKZK je obravnaval in sprejel finančni obračun</w:t>
      </w:r>
      <w:r w:rsidR="00C621BD">
        <w:rPr>
          <w:rFonts w:asciiTheme="minorHAnsi" w:hAnsiTheme="minorHAnsi" w:cstheme="minorHAnsi"/>
        </w:rPr>
        <w:t xml:space="preserve"> 33. SKS. Upoštevati je potrebno, da partner CD prispeva velik, </w:t>
      </w:r>
      <w:proofErr w:type="spellStart"/>
      <w:r w:rsidR="00C621BD">
        <w:rPr>
          <w:rFonts w:asciiTheme="minorHAnsi" w:hAnsiTheme="minorHAnsi" w:cstheme="minorHAnsi"/>
        </w:rPr>
        <w:t>šestštevilčni</w:t>
      </w:r>
      <w:proofErr w:type="spellEnd"/>
      <w:r w:rsidR="00C621BD">
        <w:rPr>
          <w:rFonts w:asciiTheme="minorHAnsi" w:hAnsiTheme="minorHAnsi" w:cstheme="minorHAnsi"/>
        </w:rPr>
        <w:t>, delež kot svoj vložek v obliki prostorov.</w:t>
      </w:r>
      <w:r>
        <w:rPr>
          <w:rFonts w:asciiTheme="minorHAnsi" w:hAnsiTheme="minorHAnsi" w:cstheme="minorHAnsi"/>
        </w:rPr>
        <w:t xml:space="preserve"> </w:t>
      </w:r>
      <w:r w:rsidR="00C621BD">
        <w:rPr>
          <w:rFonts w:asciiTheme="minorHAnsi" w:hAnsiTheme="minorHAnsi" w:cstheme="minorHAnsi"/>
        </w:rPr>
        <w:t>Nadaljnja možnost izboljšanja finančnega rezultata je le v smeri sponzorstev in trženja sejma po vzoru tujih, ne pa v nadaljnjem zmanjševanju stroškov.</w:t>
      </w:r>
      <w:r w:rsidR="004079A5">
        <w:rPr>
          <w:rFonts w:asciiTheme="minorHAnsi" w:hAnsiTheme="minorHAnsi" w:cstheme="minorHAnsi"/>
        </w:rPr>
        <w:t xml:space="preserve"> Cena najema m2 razstavnega prostora se poveča za 2€.</w:t>
      </w:r>
      <w:bookmarkStart w:id="0" w:name="_GoBack"/>
      <w:bookmarkEnd w:id="0"/>
      <w:r w:rsidR="004079A5">
        <w:rPr>
          <w:rFonts w:asciiTheme="minorHAnsi" w:hAnsiTheme="minorHAnsi" w:cstheme="minorHAnsi"/>
        </w:rPr>
        <w:t xml:space="preserve"> </w:t>
      </w:r>
    </w:p>
    <w:p w:rsidR="00C621BD" w:rsidRDefault="00C621BD" w:rsidP="00E044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4. Direktor do naslednje seje pripravi poslovni model in finančno projekcijo variante CD, ker MOL ne dovoli postavitve šotora na javnih površinah. </w:t>
      </w:r>
    </w:p>
    <w:p w:rsidR="00FA39FC" w:rsidRDefault="00FA39FC" w:rsidP="00E044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5. Direktor pripravi koncept letošnje konference v smeri položaja panoge v luči mednarodnih dobrih praks in predlogov za izboljšanje.</w:t>
      </w:r>
    </w:p>
    <w:p w:rsidR="00C621BD" w:rsidRDefault="00FA39FC" w:rsidP="00E044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6</w:t>
      </w:r>
      <w:r w:rsidR="00C621BD">
        <w:rPr>
          <w:rFonts w:asciiTheme="minorHAnsi" w:hAnsiTheme="minorHAnsi" w:cstheme="minorHAnsi"/>
        </w:rPr>
        <w:t>. Direktor in predsednik uskladita datum zbora 2017 v prvi polovici marca.</w:t>
      </w:r>
    </w:p>
    <w:p w:rsidR="00C621BD" w:rsidRDefault="00FA39FC" w:rsidP="00E044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Ad. 7</w:t>
      </w:r>
      <w:r w:rsidR="00C621BD">
        <w:rPr>
          <w:rFonts w:asciiTheme="minorHAnsi" w:hAnsiTheme="minorHAnsi" w:cstheme="minorHAnsi"/>
        </w:rPr>
        <w:t>. Schwentnerjevi nagradi posvetimo eno od t</w:t>
      </w:r>
      <w:r>
        <w:rPr>
          <w:rFonts w:asciiTheme="minorHAnsi" w:hAnsiTheme="minorHAnsi" w:cstheme="minorHAnsi"/>
        </w:rPr>
        <w:t>očk na eni od naslednjih sej UO. Z</w:t>
      </w:r>
      <w:r w:rsidR="00C621BD">
        <w:rPr>
          <w:rFonts w:asciiTheme="minorHAnsi" w:hAnsiTheme="minorHAnsi" w:cstheme="minorHAnsi"/>
        </w:rPr>
        <w:t>a predsednika komisije za nagrado Kristine Brenkove ponovno imenujemo dr. Igorja Saksido (</w:t>
      </w:r>
      <w:proofErr w:type="spellStart"/>
      <w:r w:rsidR="00C621BD">
        <w:rPr>
          <w:rFonts w:asciiTheme="minorHAnsi" w:hAnsiTheme="minorHAnsi" w:cstheme="minorHAnsi"/>
        </w:rPr>
        <w:t>PeF</w:t>
      </w:r>
      <w:proofErr w:type="spellEnd"/>
      <w:r w:rsidR="00C621BD">
        <w:rPr>
          <w:rFonts w:asciiTheme="minorHAnsi" w:hAnsiTheme="minorHAnsi" w:cstheme="minorHAnsi"/>
        </w:rPr>
        <w:t xml:space="preserve">) za dvoletno mandatno obdobje, brez možnosti podaljšanja. Za predsednika komisije za najbolje oblikovano </w:t>
      </w:r>
      <w:proofErr w:type="spellStart"/>
      <w:r w:rsidR="00C621BD">
        <w:rPr>
          <w:rFonts w:asciiTheme="minorHAnsi" w:hAnsiTheme="minorHAnsi" w:cstheme="minorHAnsi"/>
        </w:rPr>
        <w:t>knjigo&amp;stojnico</w:t>
      </w:r>
      <w:proofErr w:type="spellEnd"/>
      <w:r w:rsidR="00C621B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na SKS </w:t>
      </w:r>
      <w:r w:rsidR="00C621BD">
        <w:rPr>
          <w:rFonts w:asciiTheme="minorHAnsi" w:hAnsiTheme="minorHAnsi" w:cstheme="minorHAnsi"/>
        </w:rPr>
        <w:t xml:space="preserve">počakamo predloga iz </w:t>
      </w:r>
      <w:proofErr w:type="spellStart"/>
      <w:r w:rsidR="00C621BD">
        <w:rPr>
          <w:rFonts w:asciiTheme="minorHAnsi" w:hAnsiTheme="minorHAnsi" w:cstheme="minorHAnsi"/>
        </w:rPr>
        <w:t>ALUOja</w:t>
      </w:r>
      <w:proofErr w:type="spellEnd"/>
      <w:r w:rsidR="00C621BD">
        <w:rPr>
          <w:rFonts w:asciiTheme="minorHAnsi" w:hAnsiTheme="minorHAnsi" w:cstheme="minorHAnsi"/>
        </w:rPr>
        <w:t>.</w:t>
      </w:r>
    </w:p>
    <w:p w:rsidR="00FA39FC" w:rsidRDefault="00FA39FC" w:rsidP="00E044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Ad. 8. Pravno službo GZS bo direktor ponovno opozoril na pomembnost lobiranja v smeri iskanja »življenjskih« rešitev zakona o varstvu osebnih podatkov. </w:t>
      </w:r>
    </w:p>
    <w:p w:rsidR="00FA39FC" w:rsidRDefault="00FA39FC" w:rsidP="00E044D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Predsednik je poročal o udeležbi na generalni skupščini </w:t>
      </w:r>
      <w:proofErr w:type="spellStart"/>
      <w:r>
        <w:rPr>
          <w:rFonts w:asciiTheme="minorHAnsi" w:hAnsiTheme="minorHAnsi" w:cstheme="minorHAnsi"/>
        </w:rPr>
        <w:t>FEPa</w:t>
      </w:r>
      <w:proofErr w:type="spellEnd"/>
      <w:r>
        <w:rPr>
          <w:rFonts w:asciiTheme="minorHAnsi" w:hAnsiTheme="minorHAnsi" w:cstheme="minorHAnsi"/>
        </w:rPr>
        <w:t xml:space="preserve">. Članstvo v </w:t>
      </w:r>
      <w:proofErr w:type="spellStart"/>
      <w:r>
        <w:rPr>
          <w:rFonts w:asciiTheme="minorHAnsi" w:hAnsiTheme="minorHAnsi" w:cstheme="minorHAnsi"/>
        </w:rPr>
        <w:t>FEPu</w:t>
      </w:r>
      <w:proofErr w:type="spellEnd"/>
      <w:r>
        <w:rPr>
          <w:rFonts w:asciiTheme="minorHAnsi" w:hAnsiTheme="minorHAnsi" w:cstheme="minorHAnsi"/>
        </w:rPr>
        <w:t xml:space="preserve"> prinaša ZKZK večje koristi kot v IPA.</w:t>
      </w:r>
    </w:p>
    <w:p w:rsidR="00E044D7" w:rsidRDefault="00E044D7" w:rsidP="00E044D7">
      <w:pPr>
        <w:rPr>
          <w:rFonts w:ascii="Calibri" w:hAnsi="Calibri"/>
        </w:rPr>
      </w:pPr>
    </w:p>
    <w:p w:rsidR="00E044D7" w:rsidRDefault="00E044D7" w:rsidP="00E044D7">
      <w:pPr>
        <w:rPr>
          <w:rFonts w:ascii="Calibri" w:hAnsi="Calibri"/>
        </w:rPr>
      </w:pPr>
      <w:r>
        <w:rPr>
          <w:rFonts w:ascii="Calibri" w:hAnsi="Calibri"/>
        </w:rPr>
        <w:t>Bojan Švigelj, predsednik UO ZKZK</w:t>
      </w:r>
    </w:p>
    <w:p w:rsidR="00E044D7" w:rsidRDefault="00E044D7" w:rsidP="00E044D7">
      <w:pPr>
        <w:rPr>
          <w:rFonts w:ascii="Calibri" w:hAnsi="Calibri"/>
        </w:rPr>
      </w:pPr>
      <w:r>
        <w:rPr>
          <w:rFonts w:ascii="Calibri" w:hAnsi="Calibri"/>
        </w:rPr>
        <w:lastRenderedPageBreak/>
        <w:t>Zapisal Zdravko Kafol</w:t>
      </w:r>
    </w:p>
    <w:p w:rsidR="00E044D7" w:rsidRDefault="00E044D7" w:rsidP="00E044D7"/>
    <w:p w:rsidR="00E044D7" w:rsidRDefault="00E044D7" w:rsidP="00E044D7"/>
    <w:p w:rsidR="00177932" w:rsidRDefault="004079A5"/>
    <w:sectPr w:rsidR="001779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E1DF7"/>
    <w:multiLevelType w:val="hybridMultilevel"/>
    <w:tmpl w:val="777073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D26B9"/>
    <w:multiLevelType w:val="hybridMultilevel"/>
    <w:tmpl w:val="58563F8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4D7"/>
    <w:rsid w:val="000833FE"/>
    <w:rsid w:val="004079A5"/>
    <w:rsid w:val="00670A18"/>
    <w:rsid w:val="00C621BD"/>
    <w:rsid w:val="00E044D7"/>
    <w:rsid w:val="00F62AFC"/>
    <w:rsid w:val="00FA3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BEAFF4-AB5B-431F-816C-0E59F24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044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44D7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Poudarek">
    <w:name w:val="Emphasis"/>
    <w:basedOn w:val="Privzetapisavaodstavka"/>
    <w:uiPriority w:val="20"/>
    <w:qFormat/>
    <w:rsid w:val="00E044D7"/>
    <w:rPr>
      <w:b/>
      <w:bCs/>
      <w:i w:val="0"/>
      <w:iCs w:val="0"/>
    </w:rPr>
  </w:style>
  <w:style w:type="character" w:customStyle="1" w:styleId="st1">
    <w:name w:val="st1"/>
    <w:basedOn w:val="Privzetapisavaodstavka"/>
    <w:rsid w:val="00E04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Kafol</dc:creator>
  <cp:keywords/>
  <dc:description/>
  <cp:lastModifiedBy>Zdravko Kafol</cp:lastModifiedBy>
  <cp:revision>4</cp:revision>
  <dcterms:created xsi:type="dcterms:W3CDTF">2018-02-13T06:24:00Z</dcterms:created>
  <dcterms:modified xsi:type="dcterms:W3CDTF">2018-02-21T06:51:00Z</dcterms:modified>
</cp:coreProperties>
</file>